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C3" w:rsidRDefault="0011212F" w:rsidP="0011212F">
      <w:pPr>
        <w:jc w:val="center"/>
        <w:rPr>
          <w:b/>
          <w:sz w:val="28"/>
        </w:rPr>
      </w:pPr>
      <w:r w:rsidRPr="0011212F">
        <w:rPr>
          <w:rFonts w:hint="eastAsia"/>
          <w:b/>
          <w:sz w:val="28"/>
        </w:rPr>
        <w:t>第</w:t>
      </w:r>
      <w:r w:rsidRPr="0011212F">
        <w:rPr>
          <w:b/>
          <w:sz w:val="28"/>
        </w:rPr>
        <w:t>24届全国教育教学信息化交流展示活动获奖情况</w:t>
      </w:r>
      <w:r w:rsidR="00442BA1">
        <w:rPr>
          <w:rFonts w:hint="eastAsia"/>
          <w:b/>
          <w:sz w:val="28"/>
        </w:rPr>
        <w:t>公示</w:t>
      </w:r>
    </w:p>
    <w:p w:rsidR="0011212F" w:rsidRPr="0011212F" w:rsidRDefault="0011212F" w:rsidP="0062659B">
      <w:pPr>
        <w:widowControl/>
        <w:spacing w:line="360" w:lineRule="auto"/>
        <w:jc w:val="left"/>
        <w:rPr>
          <w:rFonts w:ascii="等线" w:eastAsia="等线" w:hAnsi="等线" w:cs="宋体"/>
          <w:kern w:val="0"/>
          <w:sz w:val="22"/>
        </w:rPr>
      </w:pPr>
      <w:r w:rsidRPr="0011212F">
        <w:rPr>
          <w:rFonts w:ascii="等线" w:eastAsia="等线" w:hAnsi="等线" w:cs="宋体" w:hint="eastAsia"/>
          <w:kern w:val="0"/>
          <w:sz w:val="22"/>
        </w:rPr>
        <w:t>各中小幼：</w:t>
      </w:r>
    </w:p>
    <w:p w:rsidR="0011212F" w:rsidRPr="0011212F" w:rsidRDefault="0011212F" w:rsidP="0062659B">
      <w:pPr>
        <w:widowControl/>
        <w:spacing w:line="360" w:lineRule="auto"/>
        <w:ind w:firstLineChars="200" w:firstLine="440"/>
        <w:jc w:val="left"/>
        <w:rPr>
          <w:rFonts w:ascii="等线" w:eastAsia="等线" w:hAnsi="等线" w:cs="宋体"/>
          <w:kern w:val="0"/>
          <w:sz w:val="22"/>
        </w:rPr>
      </w:pPr>
      <w:r w:rsidRPr="0011212F">
        <w:rPr>
          <w:rFonts w:ascii="等线" w:eastAsia="等线" w:hAnsi="等线" w:cs="宋体" w:hint="eastAsia"/>
          <w:kern w:val="0"/>
          <w:sz w:val="22"/>
        </w:rPr>
        <w:t>现将第</w:t>
      </w:r>
      <w:r w:rsidRPr="0011212F">
        <w:rPr>
          <w:rFonts w:ascii="等线" w:eastAsia="等线" w:hAnsi="等线" w:cs="宋体"/>
          <w:kern w:val="0"/>
          <w:sz w:val="22"/>
        </w:rPr>
        <w:t>24届全国教育教学信息化交流展示活动获奖情况</w:t>
      </w:r>
      <w:r>
        <w:rPr>
          <w:rFonts w:ascii="等线" w:eastAsia="等线" w:hAnsi="等线" w:cs="宋体" w:hint="eastAsia"/>
          <w:kern w:val="0"/>
          <w:sz w:val="22"/>
        </w:rPr>
        <w:t>进行公布，请获奖教师于3月12日之前至教育学院2号楼405室领取相关证书。（联系人：</w:t>
      </w:r>
      <w:r w:rsidR="0062659B">
        <w:rPr>
          <w:rFonts w:ascii="等线" w:eastAsia="等线" w:hAnsi="等线" w:cs="宋体" w:hint="eastAsia"/>
          <w:kern w:val="0"/>
          <w:sz w:val="22"/>
        </w:rPr>
        <w:t>高海燕 18621381750</w:t>
      </w:r>
      <w:r>
        <w:rPr>
          <w:rFonts w:ascii="等线" w:eastAsia="等线" w:hAnsi="等线" w:cs="宋体" w:hint="eastAsia"/>
          <w:kern w:val="0"/>
          <w:sz w:val="22"/>
        </w:rPr>
        <w:t>）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1408"/>
        <w:gridCol w:w="2977"/>
        <w:gridCol w:w="2551"/>
        <w:gridCol w:w="1701"/>
        <w:gridCol w:w="1276"/>
      </w:tblGrid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第24届全国教育教学信息化交流展示活动获奖情况（中小学）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全国级奖项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典型作品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备注：证书下载地址（http://mtsa1998.ncet.edu.cn/zhengshu.html）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市级奖项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基础知识专题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吴义杏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打击乐伴奏—放牛山歌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沈佳盈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格斗中的芭蕾-击剑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思言小学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张徐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角与直角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 xml:space="preserve">丁 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溶液中溶质成分的探究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青村中学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柴彦蕾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时间的初步认识（二）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古华小学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黄诗忆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用图表展示统计结果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四团中学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王佳丽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25 律师林肯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钱桥学校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史超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Aischool</w:t>
            </w:r>
            <w:proofErr w:type="spellEnd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智慧课堂教学平台在小学数学课堂中融合与探索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高依丽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An amazing fast food courier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五四学校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带着玩偶去旅行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毛健秋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利用信息技术优化教学过程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 xml:space="preserve">丁 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excel图表制作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星火学校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顾超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以信息技术为桨 使教学方舟远航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育贤小学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王羽婕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运用APP和信息技术促进英语口语教学案例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肖亮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备注：证书下载地址（（http://shhuodong.shdjg.net），请用上传作品时的用户名登录后自行下载证书。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11212F" w:rsidRPr="0011212F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区级奖项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获奖等级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基础知识专题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吴义杏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2AM3U1 In the Children</w:t>
            </w: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’</w:t>
            </w:r>
            <w:proofErr w:type="gramEnd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 Garden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庙小学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马丽文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5BM3U1 Signs in the park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Posters about my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沈云卿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棕香满街话</w:t>
            </w:r>
            <w:proofErr w:type="gramEnd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端午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塘外小学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奚琳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小英雄雨来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恒贤小学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王晶雯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打击乐伴奏—放牛山歌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沈佳盈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格斗中的芭蕾-击剑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思言小学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张徐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角与直角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 xml:space="preserve">丁 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溶液中溶质成分的探究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青村中学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柴彦蕾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时间的初步认识（二）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古华小学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黄诗忆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用图表展示统计结果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四团中学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王佳丽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《音乐诉说的民间故事》——培尔·金特的调式色彩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陈四维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爱心的传递者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思言小学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胡艺青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25 律师林肯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钱桥学校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史超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spell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Aischool</w:t>
            </w:r>
            <w:proofErr w:type="spellEnd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智慧课堂教学平台在小学数学课堂中融合与探索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庙小学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高依丽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An amazing fast food courier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五四学校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带着玩偶去旅行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洪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庙中学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毛健秋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《用表情来说话》——自制表情包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沈燕清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9.15（1）十字相乘法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线上教学初体验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沈云卿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利用信息技术优化教学过程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 xml:space="preserve">丁 </w:t>
            </w: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excel图表制作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星火学校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顾超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以信息技术为桨 使教学方舟远航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育贤小学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王羽婕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运用APP和信息技术促进英语口语教学案例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肖亮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昆明的雨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谢怡沁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体育“微视频”在疫情期间对青少年身心健康的促进作用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11212F" w:rsidRPr="0011212F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信息技术教学创新案例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信息技术助力小学体育云课堂教学质效提升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石东春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11212F" w:rsidRDefault="0011212F" w:rsidP="0011212F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11212F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</w:tbl>
    <w:p w:rsidR="0011212F" w:rsidRDefault="0011212F"/>
    <w:p w:rsidR="0011212F" w:rsidRDefault="0011212F"/>
    <w:tbl>
      <w:tblPr>
        <w:tblW w:w="9913" w:type="dxa"/>
        <w:tblLook w:val="04A0" w:firstRow="1" w:lastRow="0" w:firstColumn="1" w:lastColumn="0" w:noHBand="0" w:noVBand="1"/>
      </w:tblPr>
      <w:tblGrid>
        <w:gridCol w:w="1408"/>
        <w:gridCol w:w="2977"/>
        <w:gridCol w:w="2551"/>
        <w:gridCol w:w="1701"/>
        <w:gridCol w:w="1276"/>
      </w:tblGrid>
      <w:tr w:rsidR="0011212F" w:rsidRPr="002A5C1B" w:rsidTr="0011212F">
        <w:trPr>
          <w:trHeight w:val="567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第24届全国教育教学信息化交流展示活动获奖情况（幼儿园）</w:t>
            </w:r>
          </w:p>
        </w:tc>
      </w:tr>
      <w:tr w:rsidR="0011212F" w:rsidRPr="002A5C1B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市级奖项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巧用两块“板”——大班数学活动《区分单双数》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一步一步走啊走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绿太阳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听声寻物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爱贝早期教育</w:t>
            </w:r>
            <w:proofErr w:type="gramEnd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陆洪波 张奕琳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大熊的储藏室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有趣的光影图案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我的抽象画--房子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家禽家畜分分类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赵蔚丽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魔法小兔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维尼的新家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212F" w:rsidRPr="002A5C1B" w:rsidTr="0011212F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区级奖项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一步一步走啊走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绿太阳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二十四节气——小满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王丹英、万燕、宋小清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小猫钓鱼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顾佳妮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啄木鸟很忙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范诗怡、芦琴、吴漪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小动物找家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施丹、俞丹娅、</w:t>
            </w: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董婷婷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不一样的车牌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谢俪菁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听声寻物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爱贝早期教育</w:t>
            </w:r>
            <w:proofErr w:type="gramEnd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陆洪波 张奕琳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大熊的储藏室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有趣的光影图案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我的抽象画--房子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家禽家畜分分类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赵蔚丽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魔法小兔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维尼的新家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会魔法的水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巧用两块“板”——大班数学活动《区分单双数》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一起“网”住多媒体教学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PPT让课堂活起来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不跟陌生人走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好玩的多米诺骨牌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绿叶幼儿园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钱秀华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跑跑镇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庄行幼儿园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张尉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3D打印变变变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信息影像记录——让今天的你比昨天更优秀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绿叶幼儿园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季晓凤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信息技术创新应用案例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妙用希沃白板，点燃创意火花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11212F" w:rsidRPr="002A5C1B" w:rsidTr="0011212F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信息技术创新应用案例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艺术与科技相融，让美“触”手可及</w:t>
            </w: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——交互式电子白板在中班美术活动中的实践研究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12F" w:rsidRPr="002A5C1B" w:rsidRDefault="0011212F" w:rsidP="001121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5C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11212F" w:rsidRDefault="0011212F"/>
    <w:p w:rsidR="0062659B" w:rsidRDefault="0062659B" w:rsidP="0062659B">
      <w:pPr>
        <w:jc w:val="right"/>
      </w:pPr>
      <w:r>
        <w:rPr>
          <w:rFonts w:hint="eastAsia"/>
        </w:rPr>
        <w:t>教育信息技术中心</w:t>
      </w:r>
    </w:p>
    <w:p w:rsidR="0062659B" w:rsidRDefault="0062659B" w:rsidP="0062659B">
      <w:pPr>
        <w:jc w:val="right"/>
      </w:pPr>
      <w:r>
        <w:rPr>
          <w:rFonts w:hint="eastAsia"/>
        </w:rPr>
        <w:t>2021.3.</w:t>
      </w:r>
      <w:r w:rsidR="008C6B4B">
        <w:t>2</w:t>
      </w:r>
      <w:bookmarkStart w:id="0" w:name="_GoBack"/>
      <w:bookmarkEnd w:id="0"/>
    </w:p>
    <w:sectPr w:rsidR="0062659B" w:rsidSect="0011212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2F"/>
    <w:rsid w:val="0011212F"/>
    <w:rsid w:val="00442BA1"/>
    <w:rsid w:val="0062659B"/>
    <w:rsid w:val="008665C3"/>
    <w:rsid w:val="008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6806"/>
  <w15:chartTrackingRefBased/>
  <w15:docId w15:val="{C8FAEEEF-1B7D-4149-98A5-B5327CE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473</Words>
  <Characters>2699</Characters>
  <Application>Microsoft Office Word</Application>
  <DocSecurity>0</DocSecurity>
  <Lines>22</Lines>
  <Paragraphs>6</Paragraphs>
  <ScaleCrop>false</ScaleCrop>
  <Company>Win10NeT.COM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3</cp:revision>
  <dcterms:created xsi:type="dcterms:W3CDTF">2021-03-01T01:28:00Z</dcterms:created>
  <dcterms:modified xsi:type="dcterms:W3CDTF">2021-03-02T01:14:00Z</dcterms:modified>
</cp:coreProperties>
</file>